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C75" w14:textId="77777777" w:rsidR="00EC7881" w:rsidRPr="00EE12ED" w:rsidRDefault="00EC7881" w:rsidP="00EC7881">
      <w:pPr>
        <w:pStyle w:val="Heading1"/>
        <w:tabs>
          <w:tab w:val="left" w:pos="709"/>
        </w:tabs>
        <w:ind w:firstLine="0"/>
        <w:jc w:val="center"/>
        <w:rPr>
          <w:lang w:val="en-US"/>
        </w:rPr>
      </w:pPr>
      <w:bookmarkStart w:id="0" w:name="_GoBack"/>
      <w:bookmarkEnd w:id="0"/>
      <w:r>
        <w:rPr>
          <w:lang w:val="en-US"/>
        </w:rPr>
        <w:t xml:space="preserve">Phụ lục 2. </w:t>
      </w:r>
      <w:r w:rsidRPr="00A53518">
        <w:t>Quy trình nộp, rút,</w:t>
      </w:r>
      <w:r>
        <w:rPr>
          <w:lang w:val="en-US"/>
        </w:rPr>
        <w:t xml:space="preserve"> quản lý tách biệt, hoàn trả</w:t>
      </w:r>
      <w:r w:rsidRPr="00A53518">
        <w:t xml:space="preserve"> </w:t>
      </w:r>
      <w:r>
        <w:rPr>
          <w:lang w:val="en-US"/>
        </w:rPr>
        <w:t>tài sản</w:t>
      </w:r>
      <w:r w:rsidRPr="00A53518">
        <w:t xml:space="preserve"> đóng góp Quỹ bù trừ</w:t>
      </w:r>
    </w:p>
    <w:p w14:paraId="5AFCF77D" w14:textId="77777777" w:rsidR="00EC7881" w:rsidRDefault="00EC7881" w:rsidP="00EC7881">
      <w:pPr>
        <w:spacing w:before="0"/>
        <w:ind w:firstLine="284"/>
        <w:jc w:val="center"/>
        <w:rPr>
          <w:i/>
          <w:spacing w:val="-8"/>
        </w:rPr>
      </w:pPr>
      <w:r w:rsidRPr="006A31BE">
        <w:rPr>
          <w:i/>
          <w:spacing w:val="-8"/>
          <w:lang w:val="vi-VN"/>
        </w:rPr>
        <w:t xml:space="preserve">(Ban hành kèm theo Quy chế </w:t>
      </w:r>
      <w:r w:rsidRPr="006A31BE">
        <w:rPr>
          <w:i/>
          <w:spacing w:val="-8"/>
        </w:rPr>
        <w:t xml:space="preserve">quản lý và sử dụng Quỹ bù trừ </w:t>
      </w:r>
      <w:r>
        <w:rPr>
          <w:i/>
          <w:spacing w:val="-8"/>
        </w:rPr>
        <w:t xml:space="preserve">cho thị trường </w:t>
      </w:r>
    </w:p>
    <w:p w14:paraId="35AF5F16" w14:textId="77777777" w:rsidR="00EC7881" w:rsidRPr="006A31BE" w:rsidRDefault="00EC7881" w:rsidP="00EC7881">
      <w:pPr>
        <w:spacing w:before="0"/>
        <w:ind w:firstLine="284"/>
        <w:jc w:val="center"/>
        <w:rPr>
          <w:spacing w:val="-8"/>
        </w:rPr>
      </w:pPr>
      <w:r w:rsidRPr="006A31BE">
        <w:rPr>
          <w:i/>
          <w:spacing w:val="-8"/>
        </w:rPr>
        <w:t>chứng khoán phái sinh</w:t>
      </w:r>
      <w:r w:rsidRPr="006A31BE">
        <w:rPr>
          <w:i/>
          <w:spacing w:val="-8"/>
          <w:lang w:val="vi-VN"/>
        </w:rPr>
        <w:t>)</w:t>
      </w:r>
    </w:p>
    <w:p w14:paraId="23DF9F51" w14:textId="77777777" w:rsidR="00EC7881" w:rsidRPr="006850BE" w:rsidRDefault="00EC7881" w:rsidP="00EC7881">
      <w:pPr>
        <w:spacing w:before="240"/>
        <w:ind w:firstLine="709"/>
        <w:rPr>
          <w:b/>
        </w:rPr>
      </w:pPr>
      <w:r w:rsidRPr="006850BE">
        <w:rPr>
          <w:b/>
        </w:rPr>
        <w:t xml:space="preserve">I. Quy trình nộp tài sản đóng góp Quỹ bù trừ </w:t>
      </w:r>
    </w:p>
    <w:p w14:paraId="54EFB579" w14:textId="77777777" w:rsidR="00EC7881" w:rsidRDefault="00EC7881" w:rsidP="00EC7881">
      <w:pPr>
        <w:ind w:firstLine="709"/>
      </w:pPr>
      <w:r>
        <w:t>1. Quy trình nộp tiền để đóng góp/hoàn trả tiền nhận hỗ trợ từ Quỹ bù trừ</w:t>
      </w:r>
    </w:p>
    <w:p w14:paraId="0B11D500" w14:textId="77777777" w:rsidR="00EC7881" w:rsidRDefault="00EC7881" w:rsidP="00EC7881">
      <w:pPr>
        <w:ind w:firstLine="709"/>
      </w:pPr>
      <w:r>
        <w:t>a) Thành viên bù trừ thực hiện chuyển tiền đóng góp Quỹ bù trừ, chuyển tiền hoàn trả tài sản nhận hỗ trợ từ Quỹ bù trừ vào tài khoản tiền Quỹ bù trừ của VSDC tại ngân hàng thanh toán.</w:t>
      </w:r>
    </w:p>
    <w:p w14:paraId="5BD2E389" w14:textId="77777777" w:rsidR="00885C02" w:rsidRPr="00F042BF" w:rsidRDefault="00885C02" w:rsidP="00885C02">
      <w:pPr>
        <w:ind w:firstLine="709"/>
        <w:rPr>
          <w:spacing w:val="3"/>
          <w:shd w:val="clear" w:color="auto" w:fill="FFFFFF"/>
        </w:rPr>
      </w:pPr>
      <w:r w:rsidRPr="00F042BF">
        <w:rPr>
          <w:spacing w:val="3"/>
          <w:shd w:val="clear" w:color="auto" w:fill="FFFFFF"/>
        </w:rPr>
        <w:t xml:space="preserve">Trường “Nội dung chuyển tiền” trên lệnh chuyển cần thực hiện đúng theo fomat sau: </w:t>
      </w:r>
    </w:p>
    <w:p w14:paraId="446FED4A" w14:textId="6072A18B" w:rsidR="00885C02" w:rsidRPr="00F042BF" w:rsidRDefault="00885C02" w:rsidP="00885C02">
      <w:pPr>
        <w:tabs>
          <w:tab w:val="left" w:pos="1276"/>
        </w:tabs>
        <w:ind w:firstLine="709"/>
        <w:rPr>
          <w:spacing w:val="3"/>
          <w:shd w:val="clear" w:color="auto" w:fill="FFFFFF"/>
        </w:rPr>
      </w:pPr>
      <w:r w:rsidRPr="00640419">
        <w:t>(i) Đối với trường hợp nộp đóng góp ban đầu và đóng góp bổ sung:</w:t>
      </w:r>
      <w:r w:rsidRPr="00F042BF">
        <w:rPr>
          <w:spacing w:val="3"/>
          <w:shd w:val="clear" w:color="auto" w:fill="FFFFFF"/>
        </w:rPr>
        <w:t xml:space="preserve"> /DERV/GF/</w:t>
      </w:r>
      <w:r w:rsidR="009E0DAB" w:rsidRPr="00F042BF">
        <w:rPr>
          <w:spacing w:val="3"/>
          <w:shd w:val="clear" w:color="auto" w:fill="FFFFFF"/>
        </w:rPr>
        <w:t>số hiệu</w:t>
      </w:r>
      <w:r w:rsidRPr="00F042BF">
        <w:rPr>
          <w:spacing w:val="3"/>
          <w:shd w:val="clear" w:color="auto" w:fill="FFFFFF"/>
        </w:rPr>
        <w:t xml:space="preserve"> thành viên bù trừ/VND/P//CD.</w:t>
      </w:r>
    </w:p>
    <w:p w14:paraId="14EF06A7" w14:textId="18AA91E7" w:rsidR="00885C02" w:rsidRPr="00F042BF" w:rsidRDefault="00885C02" w:rsidP="00885C02">
      <w:pPr>
        <w:tabs>
          <w:tab w:val="left" w:pos="1276"/>
        </w:tabs>
        <w:ind w:firstLine="709"/>
        <w:rPr>
          <w:spacing w:val="3"/>
          <w:shd w:val="clear" w:color="auto" w:fill="FFFFFF"/>
        </w:rPr>
      </w:pPr>
      <w:r w:rsidRPr="00F042BF">
        <w:rPr>
          <w:spacing w:val="3"/>
          <w:shd w:val="clear" w:color="auto" w:fill="FFFFFF"/>
        </w:rPr>
        <w:t xml:space="preserve">(ii) Đối với trường hợp thành viên bù trừ nộp tiền để hoàn trả gốc khoản nhận hỗ trợ từ Quỹ bù trừ: /DERV/GF/ </w:t>
      </w:r>
      <w:r w:rsidR="009E0DAB" w:rsidRPr="00F042BF">
        <w:rPr>
          <w:spacing w:val="3"/>
          <w:shd w:val="clear" w:color="auto" w:fill="FFFFFF"/>
        </w:rPr>
        <w:t>số hiệu</w:t>
      </w:r>
      <w:r w:rsidRPr="00F042BF">
        <w:rPr>
          <w:spacing w:val="3"/>
          <w:shd w:val="clear" w:color="auto" w:fill="FFFFFF"/>
        </w:rPr>
        <w:t xml:space="preserve"> thành viên bù trừ /VND/P//LR.</w:t>
      </w:r>
    </w:p>
    <w:p w14:paraId="30DEF52F" w14:textId="0128B077" w:rsidR="00885C02" w:rsidRPr="00F042BF" w:rsidRDefault="00885C02" w:rsidP="00885C02">
      <w:pPr>
        <w:tabs>
          <w:tab w:val="left" w:pos="1276"/>
        </w:tabs>
        <w:ind w:firstLine="709"/>
        <w:rPr>
          <w:spacing w:val="3"/>
          <w:shd w:val="clear" w:color="auto" w:fill="FFFFFF"/>
        </w:rPr>
      </w:pPr>
      <w:r w:rsidRPr="00F042BF">
        <w:rPr>
          <w:spacing w:val="3"/>
          <w:shd w:val="clear" w:color="auto" w:fill="FFFFFF"/>
        </w:rPr>
        <w:t xml:space="preserve">(iii) Đối với trường hợp thành viên bù trừ nộp tiền để hoàn trả lãi khoản nhận hỗ trợ từ Quỹ bù trừ: /DERV/GF/ </w:t>
      </w:r>
      <w:r w:rsidR="009E0DAB" w:rsidRPr="00F042BF">
        <w:rPr>
          <w:spacing w:val="3"/>
          <w:shd w:val="clear" w:color="auto" w:fill="FFFFFF"/>
        </w:rPr>
        <w:t>số hiệu</w:t>
      </w:r>
      <w:r w:rsidRPr="00F042BF">
        <w:rPr>
          <w:spacing w:val="3"/>
          <w:shd w:val="clear" w:color="auto" w:fill="FFFFFF"/>
        </w:rPr>
        <w:t xml:space="preserve"> thành viên bù trừ /VND/P//LI.</w:t>
      </w:r>
    </w:p>
    <w:p w14:paraId="7470CE9C" w14:textId="4ECF4E65" w:rsidR="00885C02" w:rsidRPr="00F042BF" w:rsidRDefault="00885C02" w:rsidP="00885C02">
      <w:pPr>
        <w:tabs>
          <w:tab w:val="left" w:pos="1276"/>
        </w:tabs>
        <w:ind w:firstLine="709"/>
        <w:rPr>
          <w:spacing w:val="3"/>
          <w:shd w:val="clear" w:color="auto" w:fill="FFFFFF"/>
        </w:rPr>
      </w:pPr>
      <w:r w:rsidRPr="00F042BF">
        <w:rPr>
          <w:spacing w:val="3"/>
          <w:shd w:val="clear" w:color="auto" w:fill="FFFFFF"/>
        </w:rPr>
        <w:t xml:space="preserve">Ví dụ: Công ty Cổ phần Chứng khoán Sài Gòn, có </w:t>
      </w:r>
      <w:r w:rsidR="009E0DAB" w:rsidRPr="00F042BF">
        <w:rPr>
          <w:spacing w:val="3"/>
          <w:shd w:val="clear" w:color="auto" w:fill="FFFFFF"/>
        </w:rPr>
        <w:t>số hiệu</w:t>
      </w:r>
      <w:r w:rsidRPr="00F042BF">
        <w:rPr>
          <w:spacing w:val="3"/>
          <w:shd w:val="clear" w:color="auto" w:fill="FFFFFF"/>
        </w:rPr>
        <w:t xml:space="preserve"> thành viên bù trừ là </w:t>
      </w:r>
      <w:r w:rsidR="009E0DAB" w:rsidRPr="00F042BF">
        <w:rPr>
          <w:spacing w:val="3"/>
          <w:shd w:val="clear" w:color="auto" w:fill="FFFFFF"/>
        </w:rPr>
        <w:t>001</w:t>
      </w:r>
      <w:r w:rsidRPr="00F042BF">
        <w:rPr>
          <w:spacing w:val="3"/>
          <w:shd w:val="clear" w:color="auto" w:fill="FFFFFF"/>
        </w:rPr>
        <w:t xml:space="preserve">: </w:t>
      </w:r>
    </w:p>
    <w:p w14:paraId="26B31BE7" w14:textId="77777777" w:rsidR="00885C02" w:rsidRPr="00F042BF" w:rsidRDefault="00885C02" w:rsidP="00885C02">
      <w:pPr>
        <w:tabs>
          <w:tab w:val="left" w:pos="1276"/>
        </w:tabs>
        <w:ind w:firstLine="709"/>
        <w:rPr>
          <w:spacing w:val="3"/>
          <w:shd w:val="clear" w:color="auto" w:fill="FFFFFF"/>
        </w:rPr>
      </w:pPr>
      <w:r w:rsidRPr="00F042BF">
        <w:rPr>
          <w:spacing w:val="3"/>
          <w:shd w:val="clear" w:color="auto" w:fill="FFFFFF"/>
        </w:rPr>
        <w:t>- Nộp đóng góp ban đầu và đóng góp bổ sung vào Quỹ bù trừ, nội dung chuyển tiền như sau: /DERV/GF/001/VND/P//CD.</w:t>
      </w:r>
    </w:p>
    <w:p w14:paraId="40422FAE" w14:textId="77777777" w:rsidR="00885C02" w:rsidRPr="00F042BF" w:rsidRDefault="00885C02" w:rsidP="00885C02">
      <w:pPr>
        <w:tabs>
          <w:tab w:val="left" w:pos="1276"/>
        </w:tabs>
        <w:ind w:firstLine="709"/>
        <w:rPr>
          <w:spacing w:val="3"/>
          <w:shd w:val="clear" w:color="auto" w:fill="FFFFFF"/>
        </w:rPr>
      </w:pPr>
      <w:r w:rsidRPr="00F042BF">
        <w:rPr>
          <w:spacing w:val="3"/>
          <w:shd w:val="clear" w:color="auto" w:fill="FFFFFF"/>
        </w:rPr>
        <w:t>- Nộp để hoàn trả gốc khoản nhận hỗ trợ từ Quỹ bù trừ, nội dung chuyển tiền như sau: /DERV/GF/001/VND/P//LR.</w:t>
      </w:r>
    </w:p>
    <w:p w14:paraId="4C96BFE0" w14:textId="689D0271" w:rsidR="00885C02" w:rsidRPr="00640419" w:rsidRDefault="00885C02" w:rsidP="00F042BF">
      <w:pPr>
        <w:tabs>
          <w:tab w:val="left" w:pos="1276"/>
        </w:tabs>
        <w:ind w:firstLine="709"/>
      </w:pPr>
      <w:r w:rsidRPr="00F042BF">
        <w:rPr>
          <w:spacing w:val="3"/>
          <w:shd w:val="clear" w:color="auto" w:fill="FFFFFF"/>
        </w:rPr>
        <w:t>- Nộp để hoàn trả lãi khoản nhận hỗ trợ từ Quỹ bù trừ, nội dung chuyển tiền như sau: /DERV/GF/001/VND/P//LI.</w:t>
      </w:r>
    </w:p>
    <w:p w14:paraId="0BE2E788" w14:textId="65C83499" w:rsidR="00EC7881" w:rsidRDefault="00EC7881" w:rsidP="00EC7881">
      <w:pPr>
        <w:ind w:firstLine="709"/>
      </w:pPr>
      <w:r>
        <w:t>b) Sau k</w:t>
      </w:r>
      <w:r w:rsidRPr="00C20FD7">
        <w:t>hi</w:t>
      </w:r>
      <w:r>
        <w:t xml:space="preserve"> thành viên bù trừ</w:t>
      </w:r>
      <w:r w:rsidRPr="00C75F61">
        <w:t xml:space="preserve"> nộp tiền</w:t>
      </w:r>
      <w:r>
        <w:t xml:space="preserve"> vào tài khoản</w:t>
      </w:r>
      <w:r w:rsidRPr="00A3435D">
        <w:t xml:space="preserve"> </w:t>
      </w:r>
      <w:r w:rsidRPr="00C20FD7">
        <w:t xml:space="preserve">thành công, </w:t>
      </w:r>
      <w:r>
        <w:t>ngân hàng thanh toán</w:t>
      </w:r>
      <w:r w:rsidRPr="00C20FD7">
        <w:t xml:space="preserve"> sẽ gửi báo Có cho </w:t>
      </w:r>
      <w:r>
        <w:t>VSDC</w:t>
      </w:r>
      <w:r w:rsidRPr="00C20FD7">
        <w:t xml:space="preserve"> dưới dạng điện MT910- </w:t>
      </w:r>
      <w:r w:rsidRPr="006850BE">
        <w:rPr>
          <w:i/>
        </w:rPr>
        <w:t>Báo Có cho tài khoản quỹ bù trừ</w:t>
      </w:r>
      <w:r w:rsidRPr="00C75F61">
        <w:t>.</w:t>
      </w:r>
      <w:r>
        <w:t xml:space="preserve"> </w:t>
      </w:r>
    </w:p>
    <w:p w14:paraId="1AD90BB9" w14:textId="77777777" w:rsidR="00EC7881" w:rsidRDefault="00EC7881" w:rsidP="00EC7881">
      <w:pPr>
        <w:ind w:firstLine="709"/>
      </w:pPr>
      <w:r>
        <w:t>Căn cứ vào điện báo có của ngân hàng thanh toán, VSDC thực hiện hạch toán tăng tiền đóng góp Quỹ bù trừ cho thành viên bù trừ.</w:t>
      </w:r>
    </w:p>
    <w:p w14:paraId="7B319FEE" w14:textId="6C86A1B5" w:rsidR="00B7033D" w:rsidRDefault="00EC7881" w:rsidP="00EC7881">
      <w:pPr>
        <w:ind w:firstLine="709"/>
        <w:rPr>
          <w:i/>
        </w:rPr>
      </w:pPr>
      <w:r>
        <w:t xml:space="preserve">c) </w:t>
      </w:r>
      <w:r w:rsidRPr="000A16FB">
        <w:rPr>
          <w:lang w:val="vi-VN"/>
        </w:rPr>
        <w:t xml:space="preserve">Trường hợp </w:t>
      </w:r>
      <w:r>
        <w:t>nội dung chuyển tiền</w:t>
      </w:r>
      <w:r w:rsidRPr="000A16FB">
        <w:rPr>
          <w:lang w:val="vi-VN"/>
        </w:rPr>
        <w:t xml:space="preserve"> không khớp với </w:t>
      </w:r>
      <w:r>
        <w:t>định dạng yêu cầu</w:t>
      </w:r>
      <w:r w:rsidRPr="000A16FB">
        <w:rPr>
          <w:lang w:val="vi-VN"/>
        </w:rPr>
        <w:t>,</w:t>
      </w:r>
      <w:r>
        <w:t xml:space="preserve"> khoản tiền nộp sẽ không được ghi nhận vào hệ thống,</w:t>
      </w:r>
      <w:r w:rsidRPr="000A16FB">
        <w:rPr>
          <w:lang w:val="vi-VN"/>
        </w:rPr>
        <w:t xml:space="preserve"> </w:t>
      </w:r>
      <w:r>
        <w:rPr>
          <w:lang w:val="vi-VN"/>
        </w:rPr>
        <w:t>VSDC</w:t>
      </w:r>
      <w:r>
        <w:t xml:space="preserve"> sẽ thông báo cho thành viên bù trừ </w:t>
      </w:r>
      <w:r w:rsidR="00A17FBF">
        <w:t xml:space="preserve">dưới dạng điện MT198 – </w:t>
      </w:r>
      <w:r w:rsidR="00A17FBF" w:rsidRPr="00C13ADA">
        <w:rPr>
          <w:i/>
        </w:rPr>
        <w:t>Phản hồi điện lỗi</w:t>
      </w:r>
    </w:p>
    <w:p w14:paraId="0232AA0C" w14:textId="1703787A" w:rsidR="00EC7881" w:rsidRPr="00C75F61" w:rsidRDefault="00EC7881" w:rsidP="00EC7881">
      <w:pPr>
        <w:ind w:firstLine="709"/>
      </w:pPr>
      <w:r>
        <w:t>2. Quy trình nộp chứng khoán đóng góp Quỹ bù trừ</w:t>
      </w:r>
    </w:p>
    <w:p w14:paraId="6CB24B0D" w14:textId="77777777" w:rsidR="00EC7881" w:rsidRDefault="00EC7881" w:rsidP="00EC7881">
      <w:pPr>
        <w:widowControl w:val="0"/>
        <w:ind w:firstLine="709"/>
      </w:pPr>
      <w:r>
        <w:t xml:space="preserve">a) Thành viên bù trừ gửi yêu cầu chuyển khoản chứng khoán đóng góp Quỹ bù trừ theo </w:t>
      </w:r>
      <w:r w:rsidRPr="00154B90">
        <w:t xml:space="preserve">Mẫu </w:t>
      </w:r>
      <w:r>
        <w:t>03</w:t>
      </w:r>
      <w:r w:rsidRPr="00154B90">
        <w:t xml:space="preserve">/QBT </w:t>
      </w:r>
      <w:r>
        <w:t>ban hành kèm theo</w:t>
      </w:r>
      <w:r w:rsidRPr="00154B90">
        <w:t xml:space="preserve"> Quy chế này</w:t>
      </w:r>
      <w:r w:rsidRPr="008836F0">
        <w:t xml:space="preserve"> </w:t>
      </w:r>
      <w:r>
        <w:t xml:space="preserve">từ tài khoản lưu ký chứng khoán của thành viên bù trừ vào tài khoản chứng khoán đóng góp Quỹ bù trừ đứng tên VSDC. </w:t>
      </w:r>
    </w:p>
    <w:p w14:paraId="0EF61083" w14:textId="77777777" w:rsidR="00EC7881" w:rsidRDefault="00EC7881" w:rsidP="00EC7881">
      <w:pPr>
        <w:ind w:firstLine="709"/>
      </w:pPr>
      <w:r>
        <w:lastRenderedPageBreak/>
        <w:t>b) VSDC thực hiện kiểm tra chứng khoán đủ điều kiện theo quy định tại khoản 2 Điều 5 Quy chế này.</w:t>
      </w:r>
    </w:p>
    <w:p w14:paraId="10E43374" w14:textId="03F67BFE" w:rsidR="00EC7881" w:rsidRDefault="00EC7881" w:rsidP="00EC7881">
      <w:pPr>
        <w:ind w:firstLine="709"/>
      </w:pPr>
      <w:r>
        <w:t xml:space="preserve">c) Trường hợp chấp thuận, trong </w:t>
      </w:r>
      <w:r w:rsidRPr="006913CB">
        <w:rPr>
          <w:color w:val="001A33"/>
          <w:shd w:val="clear" w:color="auto" w:fill="FFFFFF"/>
        </w:rPr>
        <w:t>thời hạn</w:t>
      </w:r>
      <w:r w:rsidRPr="00A31EBF">
        <w:t xml:space="preserve"> 01</w:t>
      </w:r>
      <w:r>
        <w:t xml:space="preserve"> ngày làm việc, </w:t>
      </w:r>
      <w:r w:rsidR="00A17FBF">
        <w:t xml:space="preserve">thành viên bù trừ gửi yêu cầu cho VSDC để nộp chứng khoán đóng góp Quỹ bù trừ dưới dạng điện MT 542 – </w:t>
      </w:r>
      <w:r w:rsidR="00A17FBF" w:rsidRPr="000810A7">
        <w:rPr>
          <w:i/>
        </w:rPr>
        <w:t>Thông báo nộp chứng khoán</w:t>
      </w:r>
      <w:r w:rsidR="00A17FBF">
        <w:rPr>
          <w:i/>
        </w:rPr>
        <w:t xml:space="preserve">. </w:t>
      </w:r>
      <w:r>
        <w:t>VSDC chuyển khoản chứng khoán từ tài khoản lưu ký chứng khoán của thành viên bù trừ sang tài khoản chứng khoán đóng góp Quỹ bù trừ đứng tên VSDC và thông báo lại cho thành viên bù trừ</w:t>
      </w:r>
      <w:r w:rsidR="00A17FBF">
        <w:t xml:space="preserve"> dưới dạng điện MT 544 – </w:t>
      </w:r>
      <w:r w:rsidR="00A17FBF" w:rsidRPr="003D477F">
        <w:rPr>
          <w:i/>
        </w:rPr>
        <w:t>Thông báo nộp chứng khoán thành công</w:t>
      </w:r>
      <w:r w:rsidR="00A17FBF">
        <w:rPr>
          <w:i/>
        </w:rPr>
        <w:t xml:space="preserve"> </w:t>
      </w:r>
      <w:r w:rsidR="00A17FBF">
        <w:t xml:space="preserve">(Trường hợp điện MT 542 bị sai thông tin thì VSDC thông báo lại cho thành viên bù trừ dưới dạng điện MT 548 – </w:t>
      </w:r>
      <w:r w:rsidR="00A17FBF" w:rsidRPr="00F65EC8">
        <w:rPr>
          <w:i/>
        </w:rPr>
        <w:t>Phản hồi điện lỗi</w:t>
      </w:r>
      <w:r w:rsidR="00A17FBF">
        <w:t>)</w:t>
      </w:r>
      <w:r>
        <w:t>.</w:t>
      </w:r>
    </w:p>
    <w:p w14:paraId="1D96B605" w14:textId="77777777" w:rsidR="00EC7881" w:rsidRPr="006A31BE" w:rsidRDefault="00EC7881" w:rsidP="00EC7881">
      <w:pPr>
        <w:ind w:firstLine="709"/>
        <w:rPr>
          <w:spacing w:val="-2"/>
        </w:rPr>
      </w:pPr>
      <w:r w:rsidRPr="006A31BE">
        <w:rPr>
          <w:spacing w:val="-2"/>
        </w:rPr>
        <w:t xml:space="preserve">d) Trường hợp không chấp thuận, </w:t>
      </w:r>
      <w:r>
        <w:rPr>
          <w:spacing w:val="-2"/>
        </w:rPr>
        <w:t>VSDC</w:t>
      </w:r>
      <w:r w:rsidRPr="006A31BE">
        <w:rPr>
          <w:spacing w:val="-2"/>
        </w:rPr>
        <w:t xml:space="preserve"> gửi thông báo từ chối và nêu rõ lý do.</w:t>
      </w:r>
    </w:p>
    <w:p w14:paraId="39D19F3B" w14:textId="77777777" w:rsidR="00EC7881" w:rsidRPr="006850BE" w:rsidRDefault="00EC7881" w:rsidP="00EC7881">
      <w:pPr>
        <w:ind w:firstLine="709"/>
        <w:rPr>
          <w:b/>
        </w:rPr>
      </w:pPr>
      <w:r w:rsidRPr="006850BE">
        <w:rPr>
          <w:b/>
        </w:rPr>
        <w:t>II. Rút tài sản đóng góp Quỹ bù trừ</w:t>
      </w:r>
    </w:p>
    <w:p w14:paraId="39D663DD" w14:textId="77777777" w:rsidR="00EC7881" w:rsidRDefault="00EC7881" w:rsidP="00EC7881">
      <w:pPr>
        <w:ind w:firstLine="709"/>
      </w:pPr>
      <w:r>
        <w:t xml:space="preserve">1. Thành viên bù trừ </w:t>
      </w:r>
      <w:r w:rsidRPr="00C75F61">
        <w:t xml:space="preserve">gửi </w:t>
      </w:r>
      <w:r>
        <w:t>VSDC</w:t>
      </w:r>
      <w:r w:rsidRPr="00C75F61">
        <w:t xml:space="preserve"> </w:t>
      </w:r>
      <w:r>
        <w:t xml:space="preserve">02 bản yêu cầu </w:t>
      </w:r>
      <w:r w:rsidRPr="00C75F61">
        <w:t xml:space="preserve">rút tài sản </w:t>
      </w:r>
      <w:r>
        <w:t>đóng góp Quỹ bù trừ theo</w:t>
      </w:r>
      <w:r w:rsidRPr="00C75F61">
        <w:t xml:space="preserve"> </w:t>
      </w:r>
      <w:r w:rsidRPr="00154B90">
        <w:t xml:space="preserve">Mẫu </w:t>
      </w:r>
      <w:r>
        <w:t>01</w:t>
      </w:r>
      <w:r w:rsidRPr="00154B90">
        <w:t xml:space="preserve">/QBT </w:t>
      </w:r>
      <w:r>
        <w:t>ban hành kèm theo</w:t>
      </w:r>
      <w:r w:rsidRPr="00154B90">
        <w:t xml:space="preserve"> Quy chế này.</w:t>
      </w:r>
    </w:p>
    <w:p w14:paraId="70C1EF6C" w14:textId="21FF6DA8" w:rsidR="00EC7881" w:rsidRDefault="00EC7881" w:rsidP="00EC7881">
      <w:pPr>
        <w:ind w:firstLine="709"/>
      </w:pPr>
      <w:r>
        <w:t xml:space="preserve">2. Trường hợp yêu cầu rút tài sản đóng góp Quỹ bù trừ đáp ứng quy định tại khoản 1 Điều 6 Quy chế này, trong </w:t>
      </w:r>
      <w:r w:rsidRPr="006913CB">
        <w:rPr>
          <w:color w:val="001A33"/>
          <w:shd w:val="clear" w:color="auto" w:fill="FFFFFF"/>
        </w:rPr>
        <w:t>thời hạn</w:t>
      </w:r>
      <w:r>
        <w:t xml:space="preserve"> 01 ngày làm việc, </w:t>
      </w:r>
      <w:r w:rsidR="00A17FBF">
        <w:t>thành viên bù trừ</w:t>
      </w:r>
      <w:r>
        <w:t xml:space="preserve"> thực hiện:</w:t>
      </w:r>
    </w:p>
    <w:p w14:paraId="5B0AEFC7" w14:textId="31A9450F" w:rsidR="00EC7881" w:rsidRDefault="00EC7881" w:rsidP="00EC7881">
      <w:pPr>
        <w:ind w:firstLine="709"/>
      </w:pPr>
      <w:r>
        <w:t xml:space="preserve">a) Đối với rút tiền đóng góp Quỹ bù trừ: </w:t>
      </w:r>
      <w:r w:rsidR="00A17FBF">
        <w:t>Thành viên bù trừ</w:t>
      </w:r>
      <w:r>
        <w:t xml:space="preserve"> </w:t>
      </w:r>
      <w:r w:rsidRPr="00103939">
        <w:t xml:space="preserve">gửi yêu cầu cho </w:t>
      </w:r>
      <w:r w:rsidR="00A17FBF">
        <w:t>VSDC</w:t>
      </w:r>
      <w:r w:rsidRPr="00103939">
        <w:t xml:space="preserve"> để thực hiện chuyển trả tiền </w:t>
      </w:r>
      <w:r>
        <w:t>vào tài khoản thành viên bù trừ</w:t>
      </w:r>
      <w:r w:rsidRPr="00103939">
        <w:t xml:space="preserve"> </w:t>
      </w:r>
      <w:r>
        <w:t xml:space="preserve">đã đăng ký với VSDC </w:t>
      </w:r>
      <w:r w:rsidRPr="00103939">
        <w:t>dưới dạng điện</w:t>
      </w:r>
      <w:r w:rsidRPr="00B20DD5">
        <w:rPr>
          <w:sz w:val="26"/>
          <w:lang w:val="vi-VN"/>
        </w:rPr>
        <w:t xml:space="preserve"> </w:t>
      </w:r>
      <w:r w:rsidRPr="00103939">
        <w:rPr>
          <w:i/>
          <w:lang w:val="vi-VN"/>
        </w:rPr>
        <w:t>MT103</w:t>
      </w:r>
      <w:r w:rsidRPr="00103939">
        <w:rPr>
          <w:i/>
        </w:rPr>
        <w:t xml:space="preserve">- yêu cầu chuyển trả một phần/toàn phần tiền từ quỹ bù trừ cho </w:t>
      </w:r>
      <w:r>
        <w:rPr>
          <w:i/>
        </w:rPr>
        <w:t>thành viên bù trừ</w:t>
      </w:r>
      <w:r>
        <w:t>.</w:t>
      </w:r>
      <w:r w:rsidR="00A17FBF">
        <w:t xml:space="preserve"> Trường hợp rút thành công, VSDC gửi thông báo cho thành viên bù trừ dưới dạng điện MT 900 – </w:t>
      </w:r>
      <w:r w:rsidR="00A17FBF" w:rsidRPr="00546896">
        <w:rPr>
          <w:i/>
        </w:rPr>
        <w:t>Báo Nợ cho tài khoản Quỹ bù trừ</w:t>
      </w:r>
      <w:r w:rsidR="00A17FBF">
        <w:rPr>
          <w:i/>
        </w:rPr>
        <w:t xml:space="preserve">. </w:t>
      </w:r>
      <w:r w:rsidR="00A17FBF">
        <w:t xml:space="preserve">Trường hợp rút không thành công, VSDC gửi thông báo cho thành viên bù trừ dưới dạng điện MT 598 – </w:t>
      </w:r>
      <w:r w:rsidR="00A17FBF" w:rsidRPr="00546896">
        <w:rPr>
          <w:i/>
        </w:rPr>
        <w:t>Phản hồi điện lỗi</w:t>
      </w:r>
      <w:r w:rsidR="00A17FBF">
        <w:t>.</w:t>
      </w:r>
    </w:p>
    <w:p w14:paraId="4D9D94B6" w14:textId="72746B1D" w:rsidR="00EC7881" w:rsidRPr="00C75F61" w:rsidRDefault="00EC7881" w:rsidP="00EC7881">
      <w:pPr>
        <w:ind w:firstLine="709"/>
      </w:pPr>
      <w:r>
        <w:t xml:space="preserve">b) Đối với rút chứng khoán đóng góp Quỹ bù trừ: </w:t>
      </w:r>
      <w:r w:rsidR="00A17FBF">
        <w:t xml:space="preserve">Thành viên bù trừ gửi yêu cầu cho </w:t>
      </w:r>
      <w:r>
        <w:t>VSDC</w:t>
      </w:r>
      <w:r w:rsidR="00A17FBF">
        <w:t xml:space="preserve"> để</w:t>
      </w:r>
      <w:r>
        <w:t xml:space="preserve"> chuyển khoán chứng khoán đóng góp từ tài khoản chứng khoán đóng góp Quỹ bù trừ về tài khoản lưu ký của thành viên bù trừ</w:t>
      </w:r>
      <w:r w:rsidR="00A17FBF">
        <w:t xml:space="preserve"> dưới dạng điện MT 540 – </w:t>
      </w:r>
      <w:r w:rsidR="00A17FBF" w:rsidRPr="002833FE">
        <w:rPr>
          <w:i/>
        </w:rPr>
        <w:t>Thông báo rút chứng khoán</w:t>
      </w:r>
      <w:r>
        <w:t>. Sau khi chuyển khoản thành công, VSDC gửi thông báo xác nhận cho thành viên bù trừ</w:t>
      </w:r>
      <w:r w:rsidR="00A17FBF">
        <w:t xml:space="preserve"> dưới dạng điện MT 546 – </w:t>
      </w:r>
      <w:r w:rsidR="00A17FBF" w:rsidRPr="002833FE">
        <w:rPr>
          <w:i/>
        </w:rPr>
        <w:t>Thông báo rút chứng khoán thành công</w:t>
      </w:r>
      <w:r w:rsidR="00A17FBF">
        <w:rPr>
          <w:i/>
        </w:rPr>
        <w:t xml:space="preserve"> </w:t>
      </w:r>
      <w:r w:rsidR="00A17FBF">
        <w:t xml:space="preserve">(Trường hợp điện MT 540 bị sai thông tin thì VSDC thông báo lại cho thành viên bù trừ dưới dạng điện MT 548 – </w:t>
      </w:r>
      <w:r w:rsidR="00A17FBF" w:rsidRPr="00F65EC8">
        <w:rPr>
          <w:i/>
        </w:rPr>
        <w:t>Phản hồi điện lỗi</w:t>
      </w:r>
      <w:r w:rsidR="00A17FBF">
        <w:t>)</w:t>
      </w:r>
      <w:r>
        <w:t>.</w:t>
      </w:r>
    </w:p>
    <w:p w14:paraId="315EE7C7" w14:textId="77777777" w:rsidR="00EC7881" w:rsidRPr="006A31BE" w:rsidRDefault="00EC7881" w:rsidP="00EC7881">
      <w:pPr>
        <w:ind w:firstLine="709"/>
        <w:rPr>
          <w:spacing w:val="-2"/>
        </w:rPr>
      </w:pPr>
      <w:r>
        <w:rPr>
          <w:spacing w:val="-2"/>
        </w:rPr>
        <w:t>3.</w:t>
      </w:r>
      <w:r w:rsidRPr="006A31BE">
        <w:rPr>
          <w:spacing w:val="-2"/>
        </w:rPr>
        <w:t xml:space="preserve"> Trường hợp </w:t>
      </w:r>
      <w:r>
        <w:t>yêu cầu rút tài sản đóng góp Quỹ bù trừ không đáp ứng quy định tại khoản 1 Điều 6 Quy chế này</w:t>
      </w:r>
      <w:r w:rsidRPr="006A31BE">
        <w:rPr>
          <w:spacing w:val="-2"/>
        </w:rPr>
        <w:t xml:space="preserve">, </w:t>
      </w:r>
      <w:r>
        <w:rPr>
          <w:spacing w:val="-2"/>
        </w:rPr>
        <w:t>VSDC</w:t>
      </w:r>
      <w:r w:rsidRPr="006A31BE">
        <w:rPr>
          <w:spacing w:val="-2"/>
        </w:rPr>
        <w:t xml:space="preserve"> gửi thông báo từ chối và nêu rõ lý do.</w:t>
      </w:r>
    </w:p>
    <w:p w14:paraId="20EE9915" w14:textId="77777777" w:rsidR="00EC7881" w:rsidRDefault="00EC7881" w:rsidP="00EC7881">
      <w:pPr>
        <w:ind w:firstLine="709"/>
        <w:rPr>
          <w:b/>
        </w:rPr>
      </w:pPr>
      <w:r w:rsidRPr="00A01B91">
        <w:rPr>
          <w:b/>
        </w:rPr>
        <w:t>III.</w:t>
      </w:r>
      <w:r w:rsidRPr="006850BE">
        <w:rPr>
          <w:b/>
        </w:rPr>
        <w:t xml:space="preserve"> </w:t>
      </w:r>
      <w:r>
        <w:rPr>
          <w:b/>
        </w:rPr>
        <w:t xml:space="preserve">Quản lý tách biệt tài sản </w:t>
      </w:r>
      <w:r w:rsidRPr="006850BE">
        <w:rPr>
          <w:b/>
        </w:rPr>
        <w:t>đóng góp Quỹ bù trừ</w:t>
      </w:r>
      <w:r>
        <w:rPr>
          <w:b/>
        </w:rPr>
        <w:t xml:space="preserve"> </w:t>
      </w:r>
    </w:p>
    <w:p w14:paraId="7C7381A8" w14:textId="77777777" w:rsidR="00EC7881" w:rsidRDefault="00EC7881" w:rsidP="00EC7881">
      <w:pPr>
        <w:ind w:firstLine="709"/>
      </w:pPr>
      <w:r>
        <w:t>1. Xác định g</w:t>
      </w:r>
      <w:r w:rsidRPr="0035352E">
        <w:t xml:space="preserve">iá trị </w:t>
      </w:r>
      <w:r>
        <w:t xml:space="preserve">tài sản </w:t>
      </w:r>
      <w:r w:rsidRPr="0035352E">
        <w:t xml:space="preserve">đóng góp </w:t>
      </w:r>
      <w:r>
        <w:t>Quỹ</w:t>
      </w:r>
      <w:r w:rsidRPr="0035352E">
        <w:t xml:space="preserve"> bù trừ bằng</w:t>
      </w:r>
      <w:r>
        <w:t xml:space="preserve"> tiền,</w:t>
      </w:r>
      <w:r w:rsidRPr="0035352E">
        <w:t xml:space="preserve"> chứng khoán</w:t>
      </w:r>
    </w:p>
    <w:p w14:paraId="764211B9" w14:textId="77777777" w:rsidR="00EC7881" w:rsidRPr="00200510" w:rsidRDefault="00EC7881" w:rsidP="00EC7881">
      <w:pPr>
        <w:ind w:firstLine="709"/>
        <w:rPr>
          <w:spacing w:val="-2"/>
        </w:rPr>
      </w:pPr>
      <w:r w:rsidRPr="00200510">
        <w:rPr>
          <w:spacing w:val="-2"/>
        </w:rPr>
        <w:t>- Giá trị tài sản đóng góp Quỹ bù trừ bằng tiền là số tiền đóng góp Quỹ bù trừ của thành viên bù trừ tại thời điểm xác định.</w:t>
      </w:r>
    </w:p>
    <w:p w14:paraId="5FAEE49C" w14:textId="77777777" w:rsidR="00EC7881" w:rsidRDefault="00EC7881" w:rsidP="00EC7881">
      <w:pPr>
        <w:ind w:firstLine="709"/>
        <w:rPr>
          <w:spacing w:val="-2"/>
        </w:rPr>
      </w:pPr>
      <w:r w:rsidRPr="00200510">
        <w:rPr>
          <w:spacing w:val="-2"/>
        </w:rPr>
        <w:t xml:space="preserve">- Giá trị tài sản đóng góp Quỹ bù trừ bằng chứng khoán (nếu có) được xác định theo công thức sau: </w:t>
      </w:r>
    </w:p>
    <w:p w14:paraId="53851EFF" w14:textId="773E327D" w:rsidR="00EC7881" w:rsidRPr="002173D7" w:rsidRDefault="00EC7881" w:rsidP="00EC7881">
      <w:pPr>
        <w:spacing w:before="0"/>
        <w:ind w:firstLine="709"/>
        <w:jc w:val="center"/>
        <w:rPr>
          <w:spacing w:val="-2"/>
        </w:rPr>
      </w:pPr>
      <w:r w:rsidRPr="002173D7">
        <w:rPr>
          <w:i/>
        </w:rPr>
        <w:lastRenderedPageBreak/>
        <w:t>V</w:t>
      </w:r>
      <w:r w:rsidRPr="002173D7">
        <w:rPr>
          <w:i/>
          <w:vertAlign w:val="subscript"/>
        </w:rPr>
        <w:t>CK</w:t>
      </w:r>
      <w:r w:rsidRPr="002173D7">
        <w:rPr>
          <w:vertAlign w:val="subscript"/>
        </w:rPr>
        <w:t xml:space="preserve"> </w:t>
      </w:r>
      <w:r w:rsidRPr="002173D7">
        <w:t xml:space="preserve">= </w:t>
      </w:r>
      <m:oMath>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sSub>
              <m:sSubPr>
                <m:ctrlPr>
                  <w:rPr>
                    <w:rFonts w:ascii="Cambria Math" w:hAnsi="Cambria Math"/>
                    <w:i/>
                    <w:szCs w:val="24"/>
                  </w:rPr>
                </m:ctrlPr>
              </m:sSubPr>
              <m:e>
                <m:r>
                  <w:rPr>
                    <w:rFonts w:ascii="Cambria Math" w:hAnsi="Cambria Math"/>
                    <w:szCs w:val="24"/>
                  </w:rPr>
                  <m:t>(CK</m:t>
                </m:r>
              </m:e>
              <m:sub>
                <m:r>
                  <w:rPr>
                    <w:rFonts w:ascii="Cambria Math" w:hAnsi="Cambria Math"/>
                    <w:szCs w:val="24"/>
                  </w:rPr>
                  <m:t>i</m:t>
                </m:r>
              </m:sub>
            </m:sSub>
          </m:e>
        </m:nary>
        <m:r>
          <w:rPr>
            <w:rFonts w:ascii="Cambria Math" w:hAnsi="Cambria Math"/>
            <w:szCs w:val="24"/>
          </w:rPr>
          <m:t>x</m:t>
        </m:r>
      </m:oMath>
      <w:r w:rsidRPr="002173D7">
        <w:rPr>
          <w:szCs w:val="24"/>
        </w:rPr>
        <w:t>P</w:t>
      </w:r>
      <w:r w:rsidRPr="002173D7">
        <w:rPr>
          <w:szCs w:val="24"/>
          <w:vertAlign w:val="subscript"/>
        </w:rPr>
        <w:t>i</w:t>
      </w:r>
      <w:r w:rsidRPr="002173D7">
        <w:rPr>
          <w:szCs w:val="24"/>
        </w:rPr>
        <w:t xml:space="preserve"> x </w:t>
      </w:r>
      <w:r w:rsidR="00A17FBF">
        <w:rPr>
          <w:szCs w:val="24"/>
        </w:rPr>
        <w:t>(1</w:t>
      </w:r>
      <w:r w:rsidR="00E73928">
        <w:rPr>
          <w:szCs w:val="24"/>
        </w:rPr>
        <w:t xml:space="preserve">00% </w:t>
      </w:r>
      <w:r w:rsidR="00A17FBF">
        <w:rPr>
          <w:szCs w:val="24"/>
        </w:rPr>
        <w:t>-</w:t>
      </w:r>
      <w:r w:rsidR="00E73928">
        <w:rPr>
          <w:szCs w:val="24"/>
        </w:rPr>
        <w:t xml:space="preserve"> </w:t>
      </w:r>
      <w:r w:rsidRPr="002173D7">
        <w:rPr>
          <w:szCs w:val="24"/>
        </w:rPr>
        <w:t>H</w:t>
      </w:r>
      <w:r w:rsidRPr="002173D7">
        <w:rPr>
          <w:szCs w:val="24"/>
          <w:vertAlign w:val="subscript"/>
        </w:rPr>
        <w:t>i</w:t>
      </w:r>
      <w:r w:rsidR="00A17FBF">
        <w:rPr>
          <w:szCs w:val="24"/>
        </w:rPr>
        <w:t>)</w:t>
      </w:r>
      <w:r w:rsidRPr="002173D7">
        <w:rPr>
          <w:szCs w:val="24"/>
        </w:rPr>
        <w:t>)</w:t>
      </w:r>
    </w:p>
    <w:p w14:paraId="3502ECD0" w14:textId="77777777" w:rsidR="00EC7881" w:rsidRPr="00200510" w:rsidRDefault="00EC7881" w:rsidP="00EC7881">
      <w:pPr>
        <w:ind w:firstLine="709"/>
        <w:rPr>
          <w:spacing w:val="-2"/>
        </w:rPr>
      </w:pPr>
      <w:r w:rsidRPr="00200510">
        <w:rPr>
          <w:spacing w:val="-2"/>
        </w:rPr>
        <w:t>Trong đó:</w:t>
      </w:r>
    </w:p>
    <w:p w14:paraId="4C43A8AD" w14:textId="2823E876" w:rsidR="00EC7881" w:rsidRPr="00200510" w:rsidRDefault="00EC7881" w:rsidP="00EC7881">
      <w:pPr>
        <w:ind w:firstLine="709"/>
        <w:rPr>
          <w:spacing w:val="-2"/>
        </w:rPr>
      </w:pPr>
      <w:r w:rsidRPr="00200510">
        <w:rPr>
          <w:spacing w:val="-2"/>
        </w:rPr>
        <w:t>V</w:t>
      </w:r>
      <w:r w:rsidRPr="00200510">
        <w:rPr>
          <w:spacing w:val="-2"/>
          <w:vertAlign w:val="subscript"/>
        </w:rPr>
        <w:t>CK</w:t>
      </w:r>
      <w:r w:rsidRPr="00200510">
        <w:rPr>
          <w:spacing w:val="-2"/>
        </w:rPr>
        <w:t xml:space="preserve"> là giá trị đóng góp Quỹ bù trừ bằng chứng khoán.</w:t>
      </w:r>
    </w:p>
    <w:p w14:paraId="5AAAC8C4" w14:textId="77777777" w:rsidR="00EC7881" w:rsidRPr="00200510" w:rsidRDefault="00EC7881" w:rsidP="00EC7881">
      <w:pPr>
        <w:ind w:firstLine="709"/>
        <w:rPr>
          <w:spacing w:val="-2"/>
        </w:rPr>
      </w:pPr>
      <w:r w:rsidRPr="00200510">
        <w:rPr>
          <w:spacing w:val="-2"/>
        </w:rPr>
        <w:t>CK</w:t>
      </w:r>
      <w:r w:rsidRPr="00200510">
        <w:rPr>
          <w:spacing w:val="-2"/>
          <w:vertAlign w:val="subscript"/>
        </w:rPr>
        <w:t>i</w:t>
      </w:r>
      <w:r w:rsidRPr="00200510">
        <w:rPr>
          <w:spacing w:val="-2"/>
        </w:rPr>
        <w:t xml:space="preserve"> là số lượng chứng khoán đóng góp Quỹ bù trừ mã i tại thời điểm xác định.</w:t>
      </w:r>
    </w:p>
    <w:p w14:paraId="64E4F1D3" w14:textId="77777777" w:rsidR="00EC7881" w:rsidRPr="00200510" w:rsidRDefault="00EC7881" w:rsidP="00EC7881">
      <w:pPr>
        <w:ind w:firstLine="709"/>
        <w:rPr>
          <w:spacing w:val="-2"/>
        </w:rPr>
      </w:pPr>
      <w:r w:rsidRPr="00200510">
        <w:rPr>
          <w:spacing w:val="-2"/>
        </w:rPr>
        <w:t>P</w:t>
      </w:r>
      <w:r w:rsidRPr="00200510">
        <w:rPr>
          <w:spacing w:val="-2"/>
          <w:vertAlign w:val="subscript"/>
        </w:rPr>
        <w:t>i</w:t>
      </w:r>
      <w:r w:rsidRPr="00200510">
        <w:rPr>
          <w:spacing w:val="-2"/>
        </w:rPr>
        <w:t xml:space="preserve"> là giá đóng cửa của chứng khoán i tại kỳ đánh giá quy mô Quỹ bù trừ liền trước.</w:t>
      </w:r>
    </w:p>
    <w:p w14:paraId="3E1E17B3" w14:textId="77777777" w:rsidR="00EC7881" w:rsidRPr="00200510" w:rsidRDefault="00EC7881" w:rsidP="00EC7881">
      <w:pPr>
        <w:ind w:firstLine="709"/>
        <w:rPr>
          <w:spacing w:val="-2"/>
        </w:rPr>
      </w:pPr>
      <w:r w:rsidRPr="00200510">
        <w:rPr>
          <w:spacing w:val="-2"/>
        </w:rPr>
        <w:t>H</w:t>
      </w:r>
      <w:r w:rsidRPr="00200510">
        <w:rPr>
          <w:spacing w:val="-2"/>
          <w:vertAlign w:val="subscript"/>
        </w:rPr>
        <w:t xml:space="preserve">i </w:t>
      </w:r>
      <w:r w:rsidRPr="00200510">
        <w:rPr>
          <w:spacing w:val="-2"/>
        </w:rPr>
        <w:t xml:space="preserve">là tỷ lệ chiết khấu chứng khoán i (theo quy định về tỷ lệ chiết khấu chứng khoán ký quỹ tại Quy chế bù trừ và thanh toán giao dịch chứng khoán phái sinh tại </w:t>
      </w:r>
      <w:r>
        <w:rPr>
          <w:spacing w:val="-2"/>
        </w:rPr>
        <w:t>VSDC</w:t>
      </w:r>
      <w:r w:rsidRPr="00200510">
        <w:rPr>
          <w:spacing w:val="-2"/>
        </w:rPr>
        <w:t>) tại kỳ đánh giá quy mô Quỹ bù trừ liền trước.</w:t>
      </w:r>
    </w:p>
    <w:p w14:paraId="23800505" w14:textId="77777777" w:rsidR="00EC7881" w:rsidRPr="00200510" w:rsidRDefault="00EC7881" w:rsidP="00EC7881">
      <w:pPr>
        <w:ind w:firstLine="709"/>
        <w:rPr>
          <w:spacing w:val="-2"/>
        </w:rPr>
      </w:pPr>
      <w:r w:rsidRPr="00200510">
        <w:rPr>
          <w:spacing w:val="-2"/>
        </w:rPr>
        <w:t>(i = j → m là các mã chứng khoán đóng góp Quỹ bù trừ)</w:t>
      </w:r>
    </w:p>
    <w:p w14:paraId="014D663D" w14:textId="77777777" w:rsidR="00EC7881" w:rsidRDefault="00EC7881" w:rsidP="00EC7881">
      <w:pPr>
        <w:ind w:firstLine="709"/>
      </w:pPr>
      <w:r>
        <w:t>2. Quản lý tách biệt giá trị tài sản đóng góp Quỹ bù trừ</w:t>
      </w:r>
    </w:p>
    <w:p w14:paraId="1157E856" w14:textId="77777777" w:rsidR="00EC7881" w:rsidRPr="002B1103" w:rsidRDefault="00EC7881" w:rsidP="00EC7881">
      <w:pPr>
        <w:ind w:firstLine="709"/>
      </w:pPr>
      <w:r>
        <w:t>VSDC</w:t>
      </w:r>
      <w:r w:rsidRPr="005A7515">
        <w:t xml:space="preserve"> thực hiện quản lý tách biệt giá trị tài sản đóng góp Quỹ bù trừ của thành viên bù trừ </w:t>
      </w:r>
      <w:r w:rsidRPr="006913CB">
        <w:t>như sau</w:t>
      </w:r>
      <w:r w:rsidRPr="002B1103">
        <w:t>:</w:t>
      </w:r>
    </w:p>
    <w:p w14:paraId="7478EB3B" w14:textId="77777777" w:rsidR="00EC7881" w:rsidRDefault="00EC7881" w:rsidP="00EC7881">
      <w:pPr>
        <w:ind w:firstLine="709"/>
      </w:pPr>
      <w:r w:rsidRPr="00A31EBF">
        <w:t xml:space="preserve">a) Đối với giá trị tài sản đóng góp Quỹ bù trừ bằng tiền: </w:t>
      </w:r>
      <w:r>
        <w:t>VSDC</w:t>
      </w:r>
      <w:r w:rsidRPr="00A31EBF">
        <w:t xml:space="preserve"> có công văn</w:t>
      </w:r>
      <w:r>
        <w:t xml:space="preserve"> gửi ngân hàng thanh toán để yêu cầu chuyển tiền từ tài khoản tiền Quỹ bù trừ của VSDC tại ngân hàng thanh toán sang tài khoản tiền do VSDC mở để phục vụ việc quản lý tách biệt tiền đóng góp vào Quỹ bù trừ (sau đây gọi tắt là tài khoản tiền tách biệt).</w:t>
      </w:r>
    </w:p>
    <w:p w14:paraId="5DE5206B" w14:textId="77777777" w:rsidR="00EC7881" w:rsidRDefault="00EC7881" w:rsidP="00EC7881">
      <w:pPr>
        <w:ind w:firstLine="709"/>
      </w:pPr>
      <w:r>
        <w:t>b) Đối với giá trị tài sản đóng góp Quỹ bù trừ bằng chứng khoán: VSDC chuyển chứng khoán từ tài khoản chứng khoán đóng góp Quỹ bù trừ sang tài khoản chứng khoán đứng tên VSDC mở để phục vụ việc quản lý tách biệt chứng khoán đóng góp vào Quỹ bù trừ (sau đây gọi tắt là tài khoản chứng khoán tách biệt).</w:t>
      </w:r>
    </w:p>
    <w:p w14:paraId="3A199358" w14:textId="77777777" w:rsidR="00EC7881" w:rsidRDefault="00EC7881" w:rsidP="00EC7881">
      <w:pPr>
        <w:ind w:firstLine="709"/>
        <w:rPr>
          <w:b/>
        </w:rPr>
      </w:pPr>
      <w:r w:rsidRPr="00A01B91">
        <w:rPr>
          <w:b/>
        </w:rPr>
        <w:t>I</w:t>
      </w:r>
      <w:r>
        <w:rPr>
          <w:b/>
        </w:rPr>
        <w:t>V</w:t>
      </w:r>
      <w:r w:rsidRPr="00A01B91">
        <w:rPr>
          <w:b/>
        </w:rPr>
        <w:t>.</w:t>
      </w:r>
      <w:r w:rsidRPr="006850BE">
        <w:rPr>
          <w:b/>
        </w:rPr>
        <w:t xml:space="preserve"> </w:t>
      </w:r>
      <w:r>
        <w:rPr>
          <w:b/>
        </w:rPr>
        <w:t>H</w:t>
      </w:r>
      <w:r w:rsidRPr="006850BE">
        <w:rPr>
          <w:b/>
        </w:rPr>
        <w:t xml:space="preserve">oàn trả </w:t>
      </w:r>
      <w:r>
        <w:rPr>
          <w:b/>
        </w:rPr>
        <w:t>tài sản đóng góp Quỹ bù trừ</w:t>
      </w:r>
    </w:p>
    <w:p w14:paraId="02367515" w14:textId="77777777" w:rsidR="00EC7881" w:rsidRDefault="00EC7881" w:rsidP="00EC7881">
      <w:pPr>
        <w:ind w:firstLine="709"/>
      </w:pPr>
      <w:r>
        <w:t>VSDC thực hiện hoàn trả tài sản đóng góp Quỹ bù trừ (khoản phải hoàn trả còn lại) xác định tại điểm a khoản 9 Điều 8 Quy chế này như sau:</w:t>
      </w:r>
    </w:p>
    <w:p w14:paraId="7E365F7F" w14:textId="77777777" w:rsidR="00EC7881" w:rsidRDefault="00EC7881" w:rsidP="00EC7881">
      <w:pPr>
        <w:ind w:firstLine="709"/>
      </w:pPr>
      <w:r>
        <w:t>a) Đối với tiền: VSDC có công văn gửi ngân hàng nơi VSDC mở tài khoản tiền tách biệt để yêu cầu chuyển tiền từ tài khoản tiền tách biệt sang tài khoản nhận hoàn trả tiền đóng góp Quỹ bù trừ thành viên bù trừ</w:t>
      </w:r>
      <w:r w:rsidRPr="00103939">
        <w:t xml:space="preserve"> </w:t>
      </w:r>
      <w:r>
        <w:t>đã đăng ký với VSDC.</w:t>
      </w:r>
    </w:p>
    <w:p w14:paraId="06FA862D" w14:textId="77777777" w:rsidR="00EC7881" w:rsidRDefault="00EC7881" w:rsidP="00EC7881">
      <w:pPr>
        <w:ind w:firstLine="709"/>
      </w:pPr>
      <w:r>
        <w:t>b) Đối với chứng khoán: VSDC chuyển chứng khoán từ tài khoản chứng khoán tách biệt sang tài khoản lưu ký của thành viên bù trừ.</w:t>
      </w:r>
    </w:p>
    <w:p w14:paraId="53FA1A47" w14:textId="77777777" w:rsidR="00B24B12" w:rsidRDefault="00B24B12"/>
    <w:sectPr w:rsidR="00B24B12" w:rsidSect="00B7033D">
      <w:headerReference w:type="default" r:id="rId6"/>
      <w:pgSz w:w="11906" w:h="16838"/>
      <w:pgMar w:top="993" w:right="1133" w:bottom="1440"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40FC3" w14:textId="77777777" w:rsidR="005B64F4" w:rsidRDefault="005B64F4" w:rsidP="004A5D01">
      <w:pPr>
        <w:spacing w:before="0"/>
      </w:pPr>
      <w:r>
        <w:separator/>
      </w:r>
    </w:p>
  </w:endnote>
  <w:endnote w:type="continuationSeparator" w:id="0">
    <w:p w14:paraId="420E6165" w14:textId="77777777" w:rsidR="005B64F4" w:rsidRDefault="005B64F4" w:rsidP="004A5D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A349" w14:textId="77777777" w:rsidR="005B64F4" w:rsidRDefault="005B64F4" w:rsidP="004A5D01">
      <w:pPr>
        <w:spacing w:before="0"/>
      </w:pPr>
      <w:r>
        <w:separator/>
      </w:r>
    </w:p>
  </w:footnote>
  <w:footnote w:type="continuationSeparator" w:id="0">
    <w:p w14:paraId="3F8699C6" w14:textId="77777777" w:rsidR="005B64F4" w:rsidRDefault="005B64F4" w:rsidP="004A5D01">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273625"/>
      <w:docPartObj>
        <w:docPartGallery w:val="Page Numbers (Top of Page)"/>
        <w:docPartUnique/>
      </w:docPartObj>
    </w:sdtPr>
    <w:sdtEndPr>
      <w:rPr>
        <w:noProof/>
      </w:rPr>
    </w:sdtEndPr>
    <w:sdtContent>
      <w:p w14:paraId="4A0DF0B8" w14:textId="2F3237DF" w:rsidR="004A5D01" w:rsidRDefault="004A5D01">
        <w:pPr>
          <w:pStyle w:val="Header"/>
          <w:jc w:val="center"/>
        </w:pPr>
        <w:r>
          <w:fldChar w:fldCharType="begin"/>
        </w:r>
        <w:r>
          <w:instrText xml:space="preserve"> PAGE   \* MERGEFORMAT </w:instrText>
        </w:r>
        <w:r>
          <w:fldChar w:fldCharType="separate"/>
        </w:r>
        <w:r w:rsidR="00F042BF">
          <w:rPr>
            <w:noProof/>
          </w:rPr>
          <w:t>2</w:t>
        </w:r>
        <w:r>
          <w:rPr>
            <w:noProof/>
          </w:rPr>
          <w:fldChar w:fldCharType="end"/>
        </w:r>
      </w:p>
    </w:sdtContent>
  </w:sdt>
  <w:p w14:paraId="13D8A5AD" w14:textId="77777777" w:rsidR="004A5D01" w:rsidRDefault="004A5D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881"/>
    <w:rsid w:val="00042585"/>
    <w:rsid w:val="00077345"/>
    <w:rsid w:val="000A4CBC"/>
    <w:rsid w:val="001527A8"/>
    <w:rsid w:val="0017607B"/>
    <w:rsid w:val="00220035"/>
    <w:rsid w:val="00225728"/>
    <w:rsid w:val="003E0510"/>
    <w:rsid w:val="00482813"/>
    <w:rsid w:val="004A5D01"/>
    <w:rsid w:val="005B64F4"/>
    <w:rsid w:val="006119A2"/>
    <w:rsid w:val="00640419"/>
    <w:rsid w:val="00835F3C"/>
    <w:rsid w:val="00885C02"/>
    <w:rsid w:val="00924C07"/>
    <w:rsid w:val="009E0DAB"/>
    <w:rsid w:val="00A17FBF"/>
    <w:rsid w:val="00A27233"/>
    <w:rsid w:val="00A83244"/>
    <w:rsid w:val="00B24B12"/>
    <w:rsid w:val="00B7033D"/>
    <w:rsid w:val="00E263BA"/>
    <w:rsid w:val="00E3329A"/>
    <w:rsid w:val="00E73928"/>
    <w:rsid w:val="00EB466D"/>
    <w:rsid w:val="00EC7881"/>
    <w:rsid w:val="00ED683F"/>
    <w:rsid w:val="00F042BF"/>
    <w:rsid w:val="00F934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9E826"/>
  <w15:chartTrackingRefBased/>
  <w15:docId w15:val="{14516B92-05F8-47CE-86F4-D6B39A8AD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881"/>
    <w:pPr>
      <w:spacing w:before="120" w:after="0" w:line="240" w:lineRule="auto"/>
      <w:ind w:firstLine="720"/>
      <w:jc w:val="both"/>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EC7881"/>
    <w:pPr>
      <w:keepNext/>
      <w:keepLines/>
      <w:outlineLvl w:val="0"/>
    </w:pPr>
    <w:rPr>
      <w:rFonts w:eastAsia="MS Gothic"/>
      <w:b/>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7881"/>
    <w:rPr>
      <w:rFonts w:ascii="Times New Roman" w:eastAsia="MS Gothic" w:hAnsi="Times New Roman" w:cs="Times New Roman"/>
      <w:b/>
      <w:sz w:val="28"/>
      <w:szCs w:val="32"/>
      <w:lang w:val="x-none" w:eastAsia="x-none"/>
    </w:rPr>
  </w:style>
  <w:style w:type="paragraph" w:styleId="Header">
    <w:name w:val="header"/>
    <w:basedOn w:val="Normal"/>
    <w:link w:val="HeaderChar"/>
    <w:uiPriority w:val="99"/>
    <w:unhideWhenUsed/>
    <w:rsid w:val="004A5D01"/>
    <w:pPr>
      <w:tabs>
        <w:tab w:val="center" w:pos="4513"/>
        <w:tab w:val="right" w:pos="9026"/>
      </w:tabs>
      <w:spacing w:before="0"/>
    </w:pPr>
  </w:style>
  <w:style w:type="character" w:customStyle="1" w:styleId="HeaderChar">
    <w:name w:val="Header Char"/>
    <w:basedOn w:val="DefaultParagraphFont"/>
    <w:link w:val="Header"/>
    <w:uiPriority w:val="99"/>
    <w:rsid w:val="004A5D01"/>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A5D01"/>
    <w:pPr>
      <w:tabs>
        <w:tab w:val="center" w:pos="4513"/>
        <w:tab w:val="right" w:pos="9026"/>
      </w:tabs>
      <w:spacing w:before="0"/>
    </w:pPr>
  </w:style>
  <w:style w:type="character" w:customStyle="1" w:styleId="FooterChar">
    <w:name w:val="Footer Char"/>
    <w:basedOn w:val="DefaultParagraphFont"/>
    <w:link w:val="Footer"/>
    <w:uiPriority w:val="99"/>
    <w:rsid w:val="004A5D01"/>
    <w:rPr>
      <w:rFonts w:ascii="Times New Roman" w:eastAsia="Times New Roman" w:hAnsi="Times New Roman" w:cs="Times New Roman"/>
      <w:sz w:val="28"/>
      <w:szCs w:val="28"/>
      <w:lang w:val="en-US"/>
    </w:rPr>
  </w:style>
  <w:style w:type="paragraph" w:styleId="BalloonText">
    <w:name w:val="Balloon Text"/>
    <w:basedOn w:val="Normal"/>
    <w:link w:val="BalloonTextChar"/>
    <w:uiPriority w:val="99"/>
    <w:semiHidden/>
    <w:unhideWhenUsed/>
    <w:rsid w:val="004A5D0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D0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A27233"/>
    <w:rPr>
      <w:sz w:val="16"/>
      <w:szCs w:val="16"/>
    </w:rPr>
  </w:style>
  <w:style w:type="paragraph" w:styleId="CommentText">
    <w:name w:val="annotation text"/>
    <w:basedOn w:val="Normal"/>
    <w:link w:val="CommentTextChar"/>
    <w:uiPriority w:val="99"/>
    <w:semiHidden/>
    <w:unhideWhenUsed/>
    <w:rsid w:val="00A27233"/>
    <w:rPr>
      <w:sz w:val="20"/>
      <w:szCs w:val="20"/>
    </w:rPr>
  </w:style>
  <w:style w:type="character" w:customStyle="1" w:styleId="CommentTextChar">
    <w:name w:val="Comment Text Char"/>
    <w:basedOn w:val="DefaultParagraphFont"/>
    <w:link w:val="CommentText"/>
    <w:uiPriority w:val="99"/>
    <w:semiHidden/>
    <w:rsid w:val="00A2723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27233"/>
    <w:rPr>
      <w:b/>
      <w:bCs/>
    </w:rPr>
  </w:style>
  <w:style w:type="character" w:customStyle="1" w:styleId="CommentSubjectChar">
    <w:name w:val="Comment Subject Char"/>
    <w:basedOn w:val="CommentTextChar"/>
    <w:link w:val="CommentSubject"/>
    <w:uiPriority w:val="99"/>
    <w:semiHidden/>
    <w:rsid w:val="00A27233"/>
    <w:rPr>
      <w:rFonts w:ascii="Times New Roman" w:eastAsia="Times New Roman" w:hAnsi="Times New Roman" w:cs="Times New Roman"/>
      <w:b/>
      <w:bCs/>
      <w:sz w:val="20"/>
      <w:szCs w:val="20"/>
      <w:lang w:val="en-US"/>
    </w:rPr>
  </w:style>
  <w:style w:type="paragraph" w:styleId="Revision">
    <w:name w:val="Revision"/>
    <w:hidden/>
    <w:uiPriority w:val="99"/>
    <w:semiHidden/>
    <w:rsid w:val="00042585"/>
    <w:pPr>
      <w:spacing w:after="0" w:line="240"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6</cp:revision>
  <cp:lastPrinted>2024-04-25T02:43:00Z</cp:lastPrinted>
  <dcterms:created xsi:type="dcterms:W3CDTF">2023-08-17T03:40:00Z</dcterms:created>
  <dcterms:modified xsi:type="dcterms:W3CDTF">2024-04-25T05:27:00Z</dcterms:modified>
</cp:coreProperties>
</file>